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202</w:t>
      </w:r>
      <w:r>
        <w:rPr>
          <w:rFonts w:hint="eastAsia" w:asciiTheme="majorEastAsia" w:hAnsiTheme="majorEastAsia" w:eastAsiaTheme="majorEastAsia"/>
          <w:b/>
          <w:sz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b/>
          <w:sz w:val="28"/>
        </w:rPr>
        <w:t xml:space="preserve">级 </w:t>
      </w:r>
      <w:r>
        <w:rPr>
          <w:rFonts w:hint="eastAsia" w:asciiTheme="majorEastAsia" w:hAnsiTheme="majorEastAsia" w:eastAsiaTheme="majorEastAsia"/>
          <w:b/>
          <w:sz w:val="28"/>
          <w:lang w:val="en-US" w:eastAsia="zh-CN"/>
        </w:rPr>
        <w:t>化学</w:t>
      </w:r>
      <w:r>
        <w:rPr>
          <w:rFonts w:hint="eastAsia" w:asciiTheme="majorEastAsia" w:hAnsiTheme="majorEastAsia" w:eastAsiaTheme="majorEastAsia"/>
          <w:b/>
          <w:sz w:val="28"/>
        </w:rPr>
        <w:t>学科2022-2023学年</w:t>
      </w:r>
      <w:r>
        <w:rPr>
          <w:rFonts w:hint="eastAsia" w:asciiTheme="majorEastAsia" w:hAnsiTheme="majorEastAsia" w:eastAsiaTheme="majorEastAsia"/>
          <w:b/>
          <w:sz w:val="28"/>
          <w:lang w:val="en-US" w:eastAsia="zh-CN"/>
        </w:rPr>
        <w:t>下</w:t>
      </w:r>
      <w:r>
        <w:rPr>
          <w:rFonts w:hint="eastAsia" w:asciiTheme="majorEastAsia" w:hAnsiTheme="majorEastAsia" w:eastAsiaTheme="majorEastAsia"/>
          <w:b/>
          <w:sz w:val="28"/>
        </w:rPr>
        <w:t>学期工作计划</w:t>
      </w:r>
    </w:p>
    <w:p>
      <w:pPr>
        <w:widowControl/>
        <w:shd w:val="clear" w:color="auto" w:fill="FFFFFF"/>
        <w:spacing w:line="360" w:lineRule="atLeast"/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  <w:t>一、指导思想</w:t>
      </w:r>
    </w:p>
    <w:p>
      <w:pPr>
        <w:widowControl/>
        <w:shd w:val="clear" w:color="auto" w:fill="FFFFFF"/>
        <w:spacing w:line="360" w:lineRule="atLeast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在学校和年级的指导下，</w:t>
      </w:r>
      <w:r>
        <w:rPr>
          <w:rFonts w:hint="eastAsia" w:asciiTheme="minorEastAsia" w:hAnsiTheme="minorEastAsia" w:eastAsiaTheme="minorEastAsia" w:cstheme="minorEastAsia"/>
          <w:spacing w:val="-12"/>
          <w:kern w:val="0"/>
          <w:sz w:val="24"/>
          <w:szCs w:val="24"/>
        </w:rPr>
        <w:t>认真贯彻新课程改革的精神，积极落实学校教学计划。</w:t>
      </w:r>
      <w:r>
        <w:rPr>
          <w:rFonts w:hint="eastAsia" w:asciiTheme="minorEastAsia" w:hAnsiTheme="minorEastAsia" w:eastAsiaTheme="minorEastAsia" w:cstheme="minorEastAsia"/>
          <w:spacing w:val="-15"/>
          <w:kern w:val="0"/>
          <w:sz w:val="24"/>
          <w:szCs w:val="24"/>
        </w:rPr>
        <w:t>以学生为本，培养学生学科素养</w:t>
      </w:r>
      <w:r>
        <w:rPr>
          <w:rFonts w:hint="eastAsia" w:asciiTheme="minorEastAsia" w:hAnsiTheme="minorEastAsia" w:eastAsiaTheme="minorEastAsia" w:cstheme="minorEastAsia"/>
          <w:spacing w:val="-11"/>
          <w:kern w:val="0"/>
          <w:sz w:val="24"/>
          <w:szCs w:val="24"/>
        </w:rPr>
        <w:t>，使学生</w:t>
      </w:r>
      <w:r>
        <w:rPr>
          <w:rFonts w:hint="eastAsia" w:asciiTheme="minorEastAsia" w:hAnsiTheme="minorEastAsia" w:eastAsiaTheme="minorEastAsia" w:cstheme="minorEastAsia"/>
          <w:spacing w:val="-9"/>
          <w:kern w:val="0"/>
          <w:sz w:val="24"/>
          <w:szCs w:val="24"/>
        </w:rPr>
        <w:t>在情感、</w:t>
      </w:r>
      <w:r>
        <w:rPr>
          <w:rFonts w:hint="eastAsia" w:asciiTheme="minorEastAsia" w:hAnsiTheme="minorEastAsia" w:eastAsiaTheme="minorEastAsia" w:cstheme="minorEastAsia"/>
          <w:spacing w:val="-13"/>
          <w:kern w:val="0"/>
          <w:sz w:val="24"/>
          <w:szCs w:val="24"/>
        </w:rPr>
        <w:t>态度、价值观和一般能力等</w:t>
      </w:r>
      <w:r>
        <w:rPr>
          <w:rFonts w:hint="eastAsia" w:asciiTheme="minorEastAsia" w:hAnsiTheme="minorEastAsia" w:eastAsiaTheme="minorEastAsia" w:cstheme="minorEastAsia"/>
          <w:spacing w:val="-12"/>
          <w:kern w:val="0"/>
          <w:sz w:val="24"/>
          <w:szCs w:val="24"/>
        </w:rPr>
        <w:t>方面都能获得充分的发展，</w:t>
      </w:r>
      <w:r>
        <w:rPr>
          <w:rFonts w:hint="eastAsia" w:asciiTheme="minorEastAsia" w:hAnsiTheme="minorEastAsia" w:eastAsiaTheme="minorEastAsia" w:cstheme="minorEastAsia"/>
          <w:spacing w:val="-13"/>
          <w:kern w:val="0"/>
          <w:sz w:val="24"/>
          <w:szCs w:val="24"/>
        </w:rPr>
        <w:t>为学生的终身发展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奠定良好的基础。</w:t>
      </w:r>
    </w:p>
    <w:p>
      <w:pPr>
        <w:widowControl/>
        <w:shd w:val="clear" w:color="auto" w:fill="FFFFFF"/>
        <w:spacing w:line="360" w:lineRule="atLeast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  <w:t>二、工作目标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1.教学内容：完成化学《必修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》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《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化学反应原理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》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第一章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2.学生情感与态度：对化学学习产生浓厚兴趣，掌握学习化学的一般方法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3.学生能力：具备一定自学能力、观察能力、实验能力、探究能力、计算能力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4.完成学校规定的学年度教学任务，在大型考试中，获得理想的优秀率、及格率，鉴于化学学科在大学的地位和作用，努力让尽可能多的学生能选择化学学科为等级考试。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default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5.这学期中间会完成分科，分科后将进行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《必修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》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有机化学和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《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化学反应原理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》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第一章的学习，对学生来说，这两部分都很难，所以要注意对学生学习态度的引导和学习方法的指导。</w:t>
      </w:r>
    </w:p>
    <w:p>
      <w:pPr>
        <w:widowControl/>
        <w:shd w:val="clear" w:color="auto" w:fill="FFFFFF"/>
        <w:spacing w:line="360" w:lineRule="atLeast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4"/>
          <w:kern w:val="0"/>
          <w:sz w:val="24"/>
          <w:szCs w:val="24"/>
        </w:rPr>
        <w:t>三、具体措施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1．深入学习新课改，努力实现“两个转变”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继续学习新课改，研究新课标，深入领会新课改的精神，把握住其精髓，并将理论联系实际，在教学实践中积极贯彻新课改的精神。实现老师的教学方式的转变和学生学习方式的转变，变居高临下为平等合作，变填鸭式为启发式，变唱独角戏为共同参与，变重结果为重过程，变被动学习为主动学习，构建鲜活、和谐、高效课堂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2.认真落实常规，规范教学行为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严格落实“备、教、批、改、辅”等教学各环节。做到备课充分，合理控制教学深广度，循序渐进；上课富有激情，多采用启发式、探究式、合作式等教法，培养学生自主学习能力和探究精神；及时布置适量、有针对性的作业，一般一星期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-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次，一月组织1次化学检测，落实好作业批改和讲解；耐心辅导，注重全体和个体相结合，培优扶困。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3.科学指导学法，培养自学能力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为了培养学生自学能力，必须使学生掌握科学的学习方法，为此，我们要做好学法指导。利用年级广播对学生进行学法讲座，同时我们老师也要在平时教学中，向学生传授学习方法和一些技巧，方法如：比较法、联想法、归纳法、演绎法等，技巧如：差量法、十字交叉法等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4.加强实验教学，突出学科特点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化学实验是化学教学中重要组成部分，它是我们探索化学世界有效途径，充分利用化学实验教学，激发学生的兴趣，引导学生深入思考、探究，顺利掌握相关知识。为了弥补直接做实验的一些缺点，有些实验可以通过播放实验视频来教学，充分发挥多媒体的优势，同时组织学生走进实验室，动手做一些常规的实验。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5.开展听课评课，营造研讨氛围</w:t>
      </w:r>
    </w:p>
    <w:p>
      <w:pPr>
        <w:widowControl/>
        <w:shd w:val="clear" w:color="auto" w:fill="FFFFFF"/>
        <w:spacing w:line="360" w:lineRule="atLeast"/>
        <w:ind w:firstLine="424" w:firstLineChars="200"/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4"/>
          <w:kern w:val="0"/>
          <w:sz w:val="24"/>
          <w:szCs w:val="24"/>
        </w:rPr>
        <w:t>认真落实学校有关教学要求，积极开展听课、评课活动，努力营造办公室的研讨氛围，做到相互学习、相互探讨、相互交流。做到集体备课有中心发言人，有主题，充分发挥个人和集体的力量，做到统一教案、练习、进度。</w:t>
      </w:r>
    </w:p>
    <w:p>
      <w:pPr>
        <w:spacing w:line="500" w:lineRule="exact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4"/>
          <w:szCs w:val="24"/>
        </w:rPr>
        <w:t>本学期的教学进度安排表：</w:t>
      </w:r>
    </w:p>
    <w:tbl>
      <w:tblPr>
        <w:tblStyle w:val="4"/>
        <w:tblW w:w="97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周次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教 学 内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00" w:lineRule="exact"/>
              <w:ind w:firstLine="960" w:firstLineChars="400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上学期期末考试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》第1章第1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节《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原子结构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》第1章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原子结构与元素原子得失电子能力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 xml:space="preserve"> 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ind w:firstLine="960" w:firstLineChars="4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》第1章第2节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元素周期律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ind w:firstLine="960" w:firstLineChars="4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》第1章第2节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元素周期表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ind w:firstLine="1200" w:firstLineChars="500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》第1章第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认识同周期元素性质的递变规律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》第1章第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研究同主族元素的性质  预测元素及其化合物的性质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微项目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海带提碘与海水提溴——体验元素性质递变规律的实际应用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》第2章第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化学键与物质构成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》第2章第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化学反应中能量变化的本质及转化形式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化学反应原理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化学反应的反应热、焓变  热化学方程式  反应焓变的计算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》第2章第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 xml:space="preserve">原电池的工作原理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化学反应原理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化学电源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》第2章第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化学反应的快慢和限度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复习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1、2章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期中考试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》第3章第1节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认识有机化合物的一般性质与结构特点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有机化合物中的官能团  同分异构现象和同分异构体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；周末小测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15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天然气、石油好煤中获取燃料  石油裂解与乙烯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16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煤的干馏与苯  有机高分子化合物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;周末测试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17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乙醇  乙酸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18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》第3章第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糖类  油脂  蛋白质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;周末测试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19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化学反应原理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第1章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电解的原理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20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化学反应原理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第1章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电解原理的应用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21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化学反应原理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第1章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金属的腐蚀与防护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8561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《必修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化学反应原理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pacing w:val="-14"/>
                <w:kern w:val="0"/>
                <w:sz w:val="24"/>
                <w:szCs w:val="24"/>
                <w:lang w:val="en-US" w:eastAsia="zh-CN"/>
              </w:rPr>
              <w:t>第1章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复习与测试（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；期末考试</w:t>
            </w:r>
          </w:p>
        </w:tc>
      </w:tr>
    </w:tbl>
    <w:p>
      <w:pPr>
        <w:spacing w:line="5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 xml:space="preserve">                                                      高一化学组   20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3</w:t>
      </w:r>
    </w:p>
    <w:sectPr>
      <w:pgSz w:w="11906" w:h="16838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jVhNzg4MDQxYjNkZGIzZDk0ZDQxYWVmYzI5ZTFhYjcifQ=="/>
  </w:docVars>
  <w:rsids>
    <w:rsidRoot w:val="00D31D50"/>
    <w:rsid w:val="00103F17"/>
    <w:rsid w:val="00323B43"/>
    <w:rsid w:val="003D37D8"/>
    <w:rsid w:val="00421598"/>
    <w:rsid w:val="00426133"/>
    <w:rsid w:val="004358AB"/>
    <w:rsid w:val="008B7726"/>
    <w:rsid w:val="00BC0728"/>
    <w:rsid w:val="00C172F2"/>
    <w:rsid w:val="00D31D50"/>
    <w:rsid w:val="00EC07A8"/>
    <w:rsid w:val="064A12E8"/>
    <w:rsid w:val="0B204623"/>
    <w:rsid w:val="10FE37AE"/>
    <w:rsid w:val="164535ED"/>
    <w:rsid w:val="1B52116F"/>
    <w:rsid w:val="1FD55924"/>
    <w:rsid w:val="21085EEE"/>
    <w:rsid w:val="21F25904"/>
    <w:rsid w:val="22C7371B"/>
    <w:rsid w:val="39711E60"/>
    <w:rsid w:val="3FF81676"/>
    <w:rsid w:val="528A0854"/>
    <w:rsid w:val="53225CCD"/>
    <w:rsid w:val="700131A2"/>
    <w:rsid w:val="7FE3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1433</Words>
  <Characters>1472</Characters>
  <Lines>1</Lines>
  <Paragraphs>1</Paragraphs>
  <TotalTime>1</TotalTime>
  <ScaleCrop>false</ScaleCrop>
  <LinksUpToDate>false</LinksUpToDate>
  <CharactersWithSpaces>1538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一叶知秋</cp:lastModifiedBy>
  <dcterms:modified xsi:type="dcterms:W3CDTF">2023-08-20T04:59:01Z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4CE6C61C52CD43ACAB9072D4CBEAE99B</vt:lpwstr>
  </property>
</Properties>
</file>